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BCF1B" w14:textId="77777777" w:rsidR="00555D93" w:rsidRDefault="00E82831">
      <w:pPr>
        <w:pStyle w:val="Teksttreci0"/>
        <w:spacing w:line="240" w:lineRule="auto"/>
        <w:ind w:firstLine="540"/>
      </w:pPr>
      <w:r>
        <w:rPr>
          <w:b/>
          <w:bCs/>
        </w:rPr>
        <w:t>Sygn. aktASD 2/20</w:t>
      </w:r>
    </w:p>
    <w:p w14:paraId="0AA4F150" w14:textId="77777777" w:rsidR="00555D93" w:rsidRDefault="00E82831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B3E07C8" wp14:editId="55BD5B8C">
            <wp:extent cx="676910" cy="7499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769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4DDF" w14:textId="77777777" w:rsidR="00555D93" w:rsidRDefault="00555D93">
      <w:pPr>
        <w:spacing w:after="199" w:line="1" w:lineRule="exact"/>
      </w:pPr>
    </w:p>
    <w:p w14:paraId="101A4C9D" w14:textId="77777777" w:rsidR="00555D93" w:rsidRDefault="00E82831">
      <w:pPr>
        <w:pStyle w:val="Nagwek10"/>
        <w:keepNext/>
        <w:keepLines/>
      </w:pPr>
      <w:bookmarkStart w:id="0" w:name="bookmark0"/>
      <w:r>
        <w:t>W IMIENIU RZECZYPOSPOLITEJ POLSKIEJ</w:t>
      </w:r>
      <w:bookmarkEnd w:id="0"/>
    </w:p>
    <w:p w14:paraId="5BF9EC63" w14:textId="77777777" w:rsidR="00555D93" w:rsidRDefault="00E82831">
      <w:pPr>
        <w:pStyle w:val="Teksttreci0"/>
        <w:spacing w:after="120" w:line="240" w:lineRule="auto"/>
        <w:ind w:firstLine="0"/>
        <w:jc w:val="center"/>
      </w:pPr>
      <w:r>
        <w:t>w trybie art. 335 k.p.k.</w:t>
      </w:r>
    </w:p>
    <w:p w14:paraId="1DEE8B80" w14:textId="77777777" w:rsidR="00555D93" w:rsidRDefault="00E82831">
      <w:pPr>
        <w:pStyle w:val="Teksttreci0"/>
        <w:spacing w:after="540" w:line="240" w:lineRule="auto"/>
        <w:ind w:right="180" w:firstLine="0"/>
        <w:jc w:val="right"/>
      </w:pPr>
      <w:r>
        <w:t>Dnia 26 marca 2021 r.</w:t>
      </w:r>
    </w:p>
    <w:p w14:paraId="636A78CD" w14:textId="77777777" w:rsidR="00555D93" w:rsidRDefault="00E82831">
      <w:pPr>
        <w:pStyle w:val="Teksttreci0"/>
        <w:tabs>
          <w:tab w:val="left" w:pos="4529"/>
        </w:tabs>
        <w:spacing w:after="0"/>
        <w:ind w:left="2680" w:hanging="2120"/>
      </w:pPr>
      <w:r>
        <w:t>Sąd Dyscyplinarny przy Sądzie Apelacyjnym w Katowicach w składzie: Przewodniczący: sędzia Ilona Wita (spr.) Sędziowie:</w:t>
      </w:r>
      <w:r>
        <w:tab/>
        <w:t>Wojciech Głowacki</w:t>
      </w:r>
    </w:p>
    <w:p w14:paraId="06A93F5F" w14:textId="77777777" w:rsidR="00555D93" w:rsidRDefault="00E82831">
      <w:pPr>
        <w:pStyle w:val="Teksttreci0"/>
        <w:spacing w:after="0"/>
        <w:ind w:firstLine="0"/>
        <w:jc w:val="center"/>
      </w:pPr>
      <w:r>
        <w:t xml:space="preserve">Adam </w:t>
      </w:r>
      <w:r>
        <w:t>Kanafek</w:t>
      </w:r>
    </w:p>
    <w:p w14:paraId="25F0CC65" w14:textId="77777777" w:rsidR="00555D93" w:rsidRDefault="00E82831">
      <w:pPr>
        <w:pStyle w:val="Teksttreci0"/>
        <w:tabs>
          <w:tab w:val="left" w:pos="4529"/>
        </w:tabs>
        <w:spacing w:after="400"/>
        <w:ind w:left="2680" w:firstLine="0"/>
      </w:pPr>
      <w:r>
        <w:t>Protokolant</w:t>
      </w:r>
      <w:r>
        <w:tab/>
        <w:t>Aleksandra Urban-Misztalska</w:t>
      </w:r>
    </w:p>
    <w:p w14:paraId="21DE10F7" w14:textId="77777777" w:rsidR="00555D93" w:rsidRDefault="00E82831">
      <w:pPr>
        <w:pStyle w:val="Teksttreci0"/>
        <w:spacing w:after="400"/>
        <w:ind w:firstLine="540"/>
      </w:pPr>
      <w:r>
        <w:t>po rozpoznaniu na posiedzeniu w dniu 26 marca 2021 r.</w:t>
      </w:r>
    </w:p>
    <w:p w14:paraId="5F3D9823" w14:textId="77777777" w:rsidR="00555D93" w:rsidRDefault="00E82831">
      <w:pPr>
        <w:pStyle w:val="Teksttreci0"/>
        <w:spacing w:after="400"/>
        <w:ind w:left="540"/>
        <w:jc w:val="both"/>
      </w:pPr>
      <w:r>
        <w:t xml:space="preserve">sprawy </w:t>
      </w:r>
      <w:r>
        <w:rPr>
          <w:b/>
          <w:bCs/>
        </w:rPr>
        <w:t xml:space="preserve">Jerzego Czarnego (CZARNY) - </w:t>
      </w:r>
      <w:r>
        <w:t>sędziego Sądu Rejonowego w Busku Zdroju</w:t>
      </w:r>
    </w:p>
    <w:p w14:paraId="590270B2" w14:textId="77777777" w:rsidR="00555D93" w:rsidRDefault="00E82831">
      <w:pPr>
        <w:pStyle w:val="Teksttreci0"/>
        <w:spacing w:after="0"/>
        <w:ind w:firstLine="540"/>
      </w:pPr>
      <w:r>
        <w:t>obwinionego o to, że:</w:t>
      </w:r>
    </w:p>
    <w:p w14:paraId="4DAA51C7" w14:textId="77777777" w:rsidR="00555D93" w:rsidRDefault="00E82831">
      <w:pPr>
        <w:pStyle w:val="Teksttreci0"/>
        <w:ind w:left="540"/>
        <w:jc w:val="both"/>
      </w:pPr>
      <w:r>
        <w:t xml:space="preserve">w okresie od 03 lipca 2019 roku do 30 kwietnia 2020 roku </w:t>
      </w:r>
      <w:r>
        <w:t>w Kazimierzy Wielkiej jako sędzia Sądu Rejonowego w Busku Zdroju orzekający w VI zamiejscowym Wydziale Karnym i VII zamiejscowym Wydziale Rodzinnym i Nieletnich Sądu Rejonowego w Busku Zdroju z siedzibą w Kazimierzy Wielkiej w sposób oczywisty i rażący nar</w:t>
      </w:r>
      <w:r>
        <w:t xml:space="preserve">uszył przepisy prawa, tj. art. 423 § 1 k.p.k., art. 82 k.p.s.w w zw. z art. 423 § 1 k.p.k. i art. 329 § 1 k.p.c, poprzez przekroczenie terminu ustawowego do sporządzenia uzasadnień i nie wystąpienie z wnioskiem o przedłużenie tego terminu w sprawach: VI K </w:t>
      </w:r>
      <w:r>
        <w:t>184/18, VI K 168/17, VI K 78/17, VI K 190/18, VI K 97/19, VI K 160/18, VI K 31/19, VI W 17/19, VI W 2/19, VI W 71/19, VII Nkd 33/18, VII Nkd 26/19, VII Nsm 38/18, VII Nsm 43/19, VII Nsm 64/19, VII Nsm 115/19, VII RC 65/19, VII RC 44/19, doprowadzając tym s</w:t>
      </w:r>
      <w:r>
        <w:t>amym do przewlekłości toczących się postępowań międzyinstancyjnych w osiemnastu sprawach, tj. popełnienia przewinienia służbowego w rozumieniu art. 107 § 1 ustawy z dnia 27 lipca 2001 roku Prawa o ustroju sądów powszechnych (Dz. U. 2020.365 j.t. ze zm.)</w:t>
      </w:r>
      <w:r>
        <w:br w:type="page"/>
      </w:r>
    </w:p>
    <w:p w14:paraId="1A101577" w14:textId="77777777" w:rsidR="00555D93" w:rsidRDefault="00E82831">
      <w:pPr>
        <w:pStyle w:val="Teksttreci0"/>
        <w:numPr>
          <w:ilvl w:val="0"/>
          <w:numId w:val="1"/>
        </w:numPr>
        <w:tabs>
          <w:tab w:val="left" w:pos="1326"/>
        </w:tabs>
        <w:spacing w:after="0"/>
        <w:ind w:left="1320" w:hanging="340"/>
        <w:jc w:val="both"/>
      </w:pPr>
      <w:r>
        <w:lastRenderedPageBreak/>
        <w:t xml:space="preserve">uznaje obwinionego </w:t>
      </w:r>
      <w:r>
        <w:rPr>
          <w:b/>
          <w:bCs/>
        </w:rPr>
        <w:t xml:space="preserve">Jerzego Czarnego (CZARNY) </w:t>
      </w:r>
      <w:r>
        <w:t xml:space="preserve">za winnego popełnienia zarzucanego mu czynu wyczerpującego znamiona przewinienia dyscyplinarnego z art. 107 § 1 ustawy z dnia 27 lipca 2001 r. Prawo o ustroju sądów powszechnych i za to na mocy art. 109 § 1 pkt </w:t>
      </w:r>
      <w:r>
        <w:t>1 tej ustawy wymierza mu karę nagany;</w:t>
      </w:r>
    </w:p>
    <w:p w14:paraId="7614255B" w14:textId="77777777" w:rsidR="00555D93" w:rsidRDefault="00E82831">
      <w:pPr>
        <w:pStyle w:val="Teksttreci0"/>
        <w:numPr>
          <w:ilvl w:val="0"/>
          <w:numId w:val="1"/>
        </w:numPr>
        <w:tabs>
          <w:tab w:val="left" w:pos="1326"/>
        </w:tabs>
        <w:spacing w:after="0"/>
        <w:ind w:left="1320" w:hanging="340"/>
        <w:jc w:val="both"/>
        <w:sectPr w:rsidR="00555D93">
          <w:pgSz w:w="11900" w:h="16840"/>
          <w:pgMar w:top="1105" w:right="1262" w:bottom="1016" w:left="894" w:header="677" w:footer="588" w:gutter="0"/>
          <w:pgNumType w:start="1"/>
          <w:cols w:space="720"/>
          <w:noEndnote/>
          <w:docGrid w:linePitch="360"/>
        </w:sectPr>
      </w:pPr>
      <w:r>
        <w:t>na mocy art. 133 ustawy z dnia 27 lipca 2001 r. Prawo o ustroju sądów powszechnych kosztami postępowania dyscyplinarnego obciąża Skarb Państwa.</w:t>
      </w:r>
    </w:p>
    <w:p w14:paraId="7DEA1DEC" w14:textId="77777777" w:rsidR="00555D93" w:rsidRDefault="00555D93">
      <w:pPr>
        <w:spacing w:line="240" w:lineRule="exact"/>
        <w:rPr>
          <w:sz w:val="19"/>
          <w:szCs w:val="19"/>
        </w:rPr>
      </w:pPr>
    </w:p>
    <w:p w14:paraId="198AEF55" w14:textId="77777777" w:rsidR="00555D93" w:rsidRDefault="00555D93">
      <w:pPr>
        <w:spacing w:line="240" w:lineRule="exact"/>
        <w:rPr>
          <w:sz w:val="19"/>
          <w:szCs w:val="19"/>
        </w:rPr>
      </w:pPr>
    </w:p>
    <w:p w14:paraId="020C4874" w14:textId="77777777" w:rsidR="00555D93" w:rsidRDefault="00555D93">
      <w:pPr>
        <w:spacing w:before="29" w:after="29" w:line="240" w:lineRule="exact"/>
        <w:rPr>
          <w:sz w:val="19"/>
          <w:szCs w:val="19"/>
        </w:rPr>
      </w:pPr>
    </w:p>
    <w:sectPr w:rsidR="00555D93" w:rsidSect="00632253">
      <w:type w:val="continuous"/>
      <w:pgSz w:w="11900" w:h="16840"/>
      <w:pgMar w:top="1477" w:right="0" w:bottom="7176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829DA" w14:textId="77777777" w:rsidR="00E82831" w:rsidRDefault="00E82831">
      <w:r>
        <w:separator/>
      </w:r>
    </w:p>
  </w:endnote>
  <w:endnote w:type="continuationSeparator" w:id="0">
    <w:p w14:paraId="2C13A5B3" w14:textId="77777777" w:rsidR="00E82831" w:rsidRDefault="00E8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255DE" w14:textId="77777777" w:rsidR="00E82831" w:rsidRDefault="00E82831"/>
  </w:footnote>
  <w:footnote w:type="continuationSeparator" w:id="0">
    <w:p w14:paraId="183627B2" w14:textId="77777777" w:rsidR="00E82831" w:rsidRDefault="00E828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2B93"/>
    <w:multiLevelType w:val="multilevel"/>
    <w:tmpl w:val="C540C0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93"/>
    <w:rsid w:val="00555D93"/>
    <w:rsid w:val="00632253"/>
    <w:rsid w:val="00E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E1E1"/>
  <w15:docId w15:val="{5D4A653C-4A22-4071-96D3-3ABD691D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0">
    <w:name w:val="Tekst treści"/>
    <w:basedOn w:val="Normalny"/>
    <w:link w:val="Teksttreci"/>
    <w:pPr>
      <w:spacing w:after="200" w:line="360" w:lineRule="auto"/>
      <w:ind w:firstLine="20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pPr>
      <w:spacing w:after="20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Teksttreci40">
    <w:name w:val="Tekst treści (4)"/>
    <w:basedOn w:val="Normalny"/>
    <w:link w:val="Teksttreci4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90" w:line="360" w:lineRule="auto"/>
    </w:pPr>
    <w:rPr>
      <w:rFonts w:ascii="Times New Roman" w:eastAsia="Times New Roman" w:hAnsi="Times New Roman" w:cs="Times New Roman"/>
      <w:b/>
      <w:bCs/>
      <w:w w:val="80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360"/>
      <w:ind w:left="260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3FADDFE00154AA1375116A50E78B3" ma:contentTypeVersion="9" ma:contentTypeDescription="Utwórz nowy dokument." ma:contentTypeScope="" ma:versionID="9000cc4ac6dcdf27266b2f9d9a995822">
  <xsd:schema xmlns:xsd="http://www.w3.org/2001/XMLSchema" xmlns:xs="http://www.w3.org/2001/XMLSchema" xmlns:p="http://schemas.microsoft.com/office/2006/metadata/properties" xmlns:ns2="081c23d7-9b7b-44a5-a8d5-b728fe06e8ff" targetNamespace="http://schemas.microsoft.com/office/2006/metadata/properties" ma:root="true" ma:fieldsID="398654f43797f543a1cd25829530e567" ns2:_="">
    <xsd:import namespace="081c23d7-9b7b-44a5-a8d5-b728fe06e8ff"/>
    <xsd:element name="properties">
      <xsd:complexType>
        <xsd:sequence>
          <xsd:element name="documentManagement">
            <xsd:complexType>
              <xsd:all>
                <xsd:element ref="ns2:Numer_sortowanie" minOccurs="0"/>
                <xsd:element ref="ns2:SyncList_SourceID" minOccurs="0"/>
                <xsd:element ref="ns2:UpdateToken" minOccurs="0"/>
                <xsd:element ref="ns2:Zmodyfikowane_przez" minOccurs="0"/>
                <xsd:element ref="ns2:Utworzono_przez" minOccurs="0"/>
                <xsd:element ref="ns2:SN_Guid" minOccurs="0"/>
                <xsd:element ref="ns2:Rok" minOccurs="0"/>
                <xsd:element ref="ns2:Data_utworzenia" minOccurs="0"/>
                <xsd:element ref="ns2:Data_modyfikac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23d7-9b7b-44a5-a8d5-b728fe06e8ff" elementFormDefault="qualified">
    <xsd:import namespace="http://schemas.microsoft.com/office/2006/documentManagement/types"/>
    <xsd:import namespace="http://schemas.microsoft.com/office/infopath/2007/PartnerControls"/>
    <xsd:element name="Numer_sortowanie" ma:index="8" nillable="true" ma:displayName="Numer_sortowanie" ma:internalName="Numer_sortowanie">
      <xsd:simpleType>
        <xsd:restriction base="dms:Number"/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  <xsd:element name="UpdateToken" ma:index="10" nillable="true" ma:displayName="UpdateToken" ma:internalName="UpdateToken">
      <xsd:simpleType>
        <xsd:restriction base="dms:Text">
          <xsd:maxLength value="255"/>
        </xsd:restriction>
      </xsd:simpleType>
    </xsd:element>
    <xsd:element name="Zmodyfikowane_przez" ma:index="11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Utworzono_przez" ma:index="12" nillable="true" ma:displayName="Utworzono_przez" ma:internalName="Utworzono_przez">
      <xsd:simpleType>
        <xsd:restriction base="dms:Text">
          <xsd:maxLength value="255"/>
        </xsd:restriction>
      </xsd:simpleType>
    </xsd:element>
    <xsd:element name="SN_Guid" ma:index="13" nillable="true" ma:displayName="SN_Guid" ma:internalName="SN_Guid">
      <xsd:simpleType>
        <xsd:restriction base="dms:Text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255"/>
        </xsd:restriction>
      </xsd:simpleType>
    </xsd:element>
    <xsd:element name="Data_utworzenia" ma:index="15" nillable="true" ma:displayName="Data_utworzenia" ma:format="DateTime" ma:internalName="Data_utworzenia">
      <xsd:simpleType>
        <xsd:restriction base="dms:DateTime"/>
      </xsd:simpleType>
    </xsd:element>
    <xsd:element name="Data_modyfikacji" ma:index="16" nillable="true" ma:displayName="Data_modyfikacji" ma:format="DateTime" ma:internalName="Data_modyfikacj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_Guid xmlns="081c23d7-9b7b-44a5-a8d5-b728fe06e8ff">14-1aae918c-2999-4234-a34c-0347b8642522</SN_Guid>
    <Numer_sortowanie xmlns="081c23d7-9b7b-44a5-a8d5-b728fe06e8ff" xsi:nil="true"/>
    <Rok xmlns="081c23d7-9b7b-44a5-a8d5-b728fe06e8ff">2020</Rok>
    <Zmodyfikowane_przez xmlns="081c23d7-9b7b-44a5-a8d5-b728fe06e8ff">Kaczmarek Łukasz</Zmodyfikowane_przez>
    <Data_utworzenia xmlns="081c23d7-9b7b-44a5-a8d5-b728fe06e8ff">2021-09-09T06:42:15+00:00</Data_utworzenia>
    <Utworzono_przez xmlns="081c23d7-9b7b-44a5-a8d5-b728fe06e8ff">Kaczmarek Łukasz</Utworzono_przez>
    <Data_modyfikacji xmlns="081c23d7-9b7b-44a5-a8d5-b728fe06e8ff">2021-09-09T06:42:49+00:00</Data_modyfikacji>
    <UpdateToken xmlns="081c23d7-9b7b-44a5-a8d5-b728fe06e8ff" xsi:nil="true"/>
    <SyncList_SourceID xmlns="081c23d7-9b7b-44a5-a8d5-b728fe06e8ff">http://spc3/sites/Supremus/Prawomocne_wyroki_SD_art_109/14</SyncList_SourceID>
  </documentManagement>
</p:properties>
</file>

<file path=customXml/itemProps1.xml><?xml version="1.0" encoding="utf-8"?>
<ds:datastoreItem xmlns:ds="http://schemas.openxmlformats.org/officeDocument/2006/customXml" ds:itemID="{C3EF90BE-943D-4C36-A4CC-1B5D5E1644A8}"/>
</file>

<file path=customXml/itemProps2.xml><?xml version="1.0" encoding="utf-8"?>
<ds:datastoreItem xmlns:ds="http://schemas.openxmlformats.org/officeDocument/2006/customXml" ds:itemID="{62A34F2E-9F17-4AA8-8D9B-DE30BB9877DF}"/>
</file>

<file path=customXml/itemProps3.xml><?xml version="1.0" encoding="utf-8"?>
<ds:datastoreItem xmlns:ds="http://schemas.openxmlformats.org/officeDocument/2006/customXml" ds:itemID="{E008F53F-9461-47CB-A6D4-15C1A779DC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Wyrok SD przy SA w Katowicach z dn. 26.03.2021r. sygn. akt ASD 2/20</dc:title>
  <cp:lastModifiedBy>Kaczmarek Łukasz</cp:lastModifiedBy>
  <cp:revision>2</cp:revision>
  <dcterms:created xsi:type="dcterms:W3CDTF">2021-09-09T06:41:00Z</dcterms:created>
  <dcterms:modified xsi:type="dcterms:W3CDTF">2021-09-09T06:41:00Z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0x010100C4B3FADDFE00154AA1375116A50E78B3</vt:lpwstr>
  </property>
  <property fmtid="{D5CDD505-2E9C-101B-9397-08002B2CF9AE}" pid="3" name="_CopySource">
    <vt:lpwstr>+</vt:lpwstr>
  </property>
</Properties>
</file>